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</w:t>
      </w:r>
    </w:p>
    <w:p>
      <w:pPr>
        <w:tabs>
          <w:tab w:val="left" w:pos="9214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«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Можайский Дворец спорта «Багратион»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городского округа Московской области.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Дата и номер 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аспоряжения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24.01.2024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6-РГ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Можайского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документарной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проверки Муниципального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Можайский Дворец спорта «Багратион»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городского округа Московской области проверок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как органом, уполномоченным на осуществление контроля в сфере закупок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ч. 3 ст. 99 Федерального закона от 05.04.2013 № 44-ФЗ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Можайского городского округа Московской области,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утверждённый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 области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</w:t>
      </w:r>
      <w:r>
        <w:rPr>
          <w:rFonts w:ascii="Times New Roman" w:hAnsi="Times New Roman" w:cs="Times New Roman"/>
          <w:sz w:val="24"/>
          <w:szCs w:val="24"/>
        </w:rPr>
        <w:t>-РГ.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нормативно-правовых актов о контрактной системе в сфере закупок товаров, работ, услуг.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Российской Федерации и иных нормативн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правовых актов о контрактной системе в сфере закупок товаров, работ, услуг для обеспечения муниципальных нужд при осуществлении </w:t>
      </w:r>
      <w:r>
        <w:rPr>
          <w:rStyle w:val="7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учреждением </w:t>
      </w:r>
      <w:r>
        <w:rPr>
          <w:rStyle w:val="7"/>
          <w:rFonts w:hint="default"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Style w:val="7"/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Можайский Дворец спорта «Багратион»</w:t>
      </w:r>
      <w:r>
        <w:rPr>
          <w:rStyle w:val="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spacing w:line="240" w:lineRule="auto"/>
        <w:jc w:val="both"/>
        <w:rPr>
          <w:rStyle w:val="7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субъекта проверки: </w:t>
      </w:r>
      <w:r>
        <w:rPr>
          <w:rStyle w:val="7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учреждение </w:t>
      </w:r>
      <w:r>
        <w:rPr>
          <w:rStyle w:val="7"/>
          <w:rFonts w:hint="default"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Style w:val="7"/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Можайский Дворец спорта «Багратион»</w:t>
      </w:r>
      <w:r>
        <w:rPr>
          <w:rStyle w:val="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Московская обл., г. Можайск, ул. М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-RU"/>
        </w:rPr>
        <w:t>ира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, д. 15.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 w:cs="Times New Roman"/>
          <w:sz w:val="24"/>
          <w:szCs w:val="24"/>
        </w:rPr>
        <w:t>с 01.01.202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проведения плановой проверки:</w:t>
      </w:r>
      <w:r>
        <w:rPr>
          <w:rFonts w:ascii="Times New Roman" w:hAnsi="Times New Roman" w:cs="Times New Roman"/>
        </w:rPr>
        <w:t xml:space="preserve"> с 01.</w:t>
      </w:r>
      <w:r>
        <w:rPr>
          <w:rFonts w:hint="default" w:ascii="Times New Roman" w:hAnsi="Times New Roman" w:cs="Times New Roman"/>
          <w:lang w:val="ru-RU"/>
        </w:rPr>
        <w:t>02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по 2</w:t>
      </w: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02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.</w:t>
      </w:r>
    </w:p>
    <w:p>
      <w:pPr>
        <w:pStyle w:val="8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Способ проведения проверки: </w:t>
      </w:r>
      <w:r>
        <w:rPr>
          <w:rFonts w:ascii="Times New Roman" w:hAnsi="Times New Roman" w:cs="Times New Roman"/>
        </w:rPr>
        <w:t>выборочный.</w:t>
      </w:r>
      <w:r>
        <w:rPr>
          <w:rFonts w:ascii="Times New Roman" w:hAnsi="Times New Roman" w:cs="Times New Roman"/>
        </w:rPr>
        <w:tab/>
      </w:r>
    </w:p>
    <w:p>
      <w:pPr>
        <w:pStyle w:val="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Количество закупок, действия при осуществлении которых проверены: 2</w:t>
      </w:r>
      <w:r>
        <w:rPr>
          <w:rFonts w:hint="default"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</w:rPr>
        <w:t>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6"/>
        <w:tblW w:w="10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427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которой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27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27" w:type="dxa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 назначении контрактного управляющего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соответствует актуальным требованиям  Федерального закона № 44-ФЗ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 статьи 38 Федерального закона № 44-ФЗ</w:t>
            </w:r>
          </w:p>
        </w:tc>
        <w:tc>
          <w:tcPr>
            <w:tcW w:w="7127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Должностная инструкция специалиста по закупкам не соответствует актуальным требованиям Федерального закона № 44-ФЗ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27" w:type="dxa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Утверждение 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лан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-график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закупок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ранее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срок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утверждения плана финансового-хозяйственной деятельности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7127" w:type="dxa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и размещение в единой информационной системе извещения о проведении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нарушением требований, предусмотренных Федеральным законом № 44-ФЗ, в части указания противоречивой информации относительно источника финансирования контракта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пункт 4 Правил № 1042</w:t>
            </w:r>
          </w:p>
        </w:tc>
        <w:tc>
          <w:tcPr>
            <w:tcW w:w="7127" w:type="dxa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в контракте,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заключённом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результатам определения поставщика (подрядчика, исполнителя) в соответствии с пунктом 1 части 1 статьи 30 Федерального закона № 44-ФЗ,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Ненаправление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>в адрес поставщика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>требовани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 об уплате неустойки в виде пени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 в требовании об уплате штрафа неправильной классификации нарушения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Произведение некорректного расчёта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пени в связи с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несвоевременным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исполнением поставщик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(подрядчик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 исполнител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ем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) обязательств, предусмотренных контрактом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Правил № 1042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Ненаправление в адрес поставщика требования об уплате штрафа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Правил № 1042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Направление в адрес поставщика требования об уплате неустойки за неисполнение или ненадлежащее исполнение поставщиком (подрядчиком, исполнителем) обязательства, предусмотренного контрактом, которое не имеет стоимостного выражения, ранее даты оказания услуг и предоставления документа о приёмке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Направление требования об уплате неустойки в виде пени за несвоевременное исполнение поставщиком (подрядчиком, исполнителем) обязательства, предусмотренного контрактом,  ранее получения товара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Неначисление поставщику неустойки в виде пени за просрочку исполнения обязательства, предусмотренного контрактом, заключённого на основании пункта 4 части 1 статьи 93 Федерального закона № 44-ФЗ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auto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2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документов, предусмотренных пунктами 1 - 7, 9, 12 и 13 части 2 статьи 103 Федерального закона № 44-ФЗ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spacing w:line="240" w:lineRule="auto"/>
              <w:jc w:val="lef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10 части 2 статьи 103 Федерального закона № 44-ФЗ</w:t>
            </w:r>
          </w:p>
        </w:tc>
        <w:tc>
          <w:tcPr>
            <w:tcW w:w="7127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Невключение в реестр контрактов информации и документов, определяющих ненадлежащее исполнение контракта, предусмотренных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абзацами 3 – 5 подпункта «е» пункта 11 Постановления № 60 </w:t>
            </w:r>
          </w:p>
        </w:tc>
      </w:tr>
    </w:tbl>
    <w:p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>
      <w:pPr>
        <w:pStyle w:val="9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утверждённые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Федерации, от 30.08.2017 № 1042.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086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396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026A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  <w:rsid w:val="0AE63D5D"/>
    <w:rsid w:val="1E2E60F4"/>
    <w:rsid w:val="2C1611A3"/>
    <w:rsid w:val="2EDA58F3"/>
    <w:rsid w:val="3C6B09F7"/>
    <w:rsid w:val="40E02595"/>
    <w:rsid w:val="46DE3016"/>
    <w:rsid w:val="519C3EF3"/>
    <w:rsid w:val="531E34DA"/>
    <w:rsid w:val="5640415D"/>
    <w:rsid w:val="5DE53775"/>
    <w:rsid w:val="5E52039A"/>
    <w:rsid w:val="5FEA2707"/>
    <w:rsid w:val="66A91F08"/>
    <w:rsid w:val="73AE3A5C"/>
    <w:rsid w:val="74AE473D"/>
    <w:rsid w:val="7B066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  <w:jc w:val="righ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2"/>
    <w:qFormat/>
    <w:uiPriority w:val="0"/>
  </w:style>
  <w:style w:type="paragraph" w:customStyle="1" w:styleId="8">
    <w:name w:val="Standard"/>
    <w:qFormat/>
    <w:uiPriority w:val="0"/>
    <w:pPr>
      <w:widowControl w:val="0"/>
      <w:suppressAutoHyphens/>
      <w:autoSpaceDN w:val="0"/>
      <w:spacing w:line="240" w:lineRule="auto"/>
      <w:jc w:val="right"/>
      <w:textAlignment w:val="baseline"/>
    </w:pPr>
    <w:rPr>
      <w:rFonts w:ascii="Arial" w:hAnsi="Arial" w:eastAsia="SimSun" w:cs="Mangal"/>
      <w:kern w:val="3"/>
      <w:sz w:val="24"/>
      <w:szCs w:val="24"/>
      <w:lang w:val="ru-RU" w:eastAsia="zh-CN" w:bidi="hi-IN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4905</Characters>
  <Lines>40</Lines>
  <Paragraphs>11</Paragraphs>
  <TotalTime>43</TotalTime>
  <ScaleCrop>false</ScaleCrop>
  <LinksUpToDate>false</LinksUpToDate>
  <CharactersWithSpaces>5754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2017-08-31T06:24:00Z</dcterms:created>
  <dc:creator>Наумова Юлия</dc:creator>
  <cp:lastModifiedBy>user</cp:lastModifiedBy>
  <cp:lastPrinted>2024-03-04T14:53:00Z</cp:lastPrinted>
  <dcterms:modified xsi:type="dcterms:W3CDTF">2024-03-06T08:44:48Z</dcterms:modified>
  <cp:revision>588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830186D9F9F74BE9B452337E1A407F76_12</vt:lpwstr>
  </property>
</Properties>
</file>